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2"/>
      </w:tblGrid>
      <w:tr w:rsidR="00A51A8F" w:rsidRPr="00A51A8F" w:rsidTr="00A51A8F">
        <w:trPr>
          <w:tblCellSpacing w:w="15" w:type="dxa"/>
        </w:trPr>
        <w:tc>
          <w:tcPr>
            <w:tcW w:w="0" w:type="auto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EAF0B8"/>
            <w:tcMar>
              <w:top w:w="150" w:type="dxa"/>
              <w:left w:w="300" w:type="dxa"/>
              <w:bottom w:w="52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51A8F" w:rsidRPr="00A51A8F" w:rsidTr="00A51A8F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1"/>
                    <w:gridCol w:w="81"/>
                  </w:tblGrid>
                  <w:tr w:rsidR="00A51A8F" w:rsidRPr="00A51A8F">
                    <w:trPr>
                      <w:tblCellSpacing w:w="15" w:type="dxa"/>
                    </w:trPr>
                    <w:tc>
                      <w:tcPr>
                        <w:tcW w:w="5000" w:type="pct"/>
                        <w:hideMark/>
                      </w:tcPr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sk-SK"/>
                          </w:rPr>
                          <w:t>Zverejňovanie informácií o verejnom obstarávaní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Súhrnná správa o zákazkách s nízkou hodnotou s cenami vyššími ako 1000 eur v zmysle § 102 ods. 4) zákona č.25/2006 </w:t>
                        </w:r>
                        <w:proofErr w:type="spellStart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Z.z</w:t>
                        </w:r>
                        <w:proofErr w:type="spellEnd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 o verejnom obstarávaní a o zmene a doplnení niektorých zákonov v znení neskorších predpisov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za obdobie od 01.</w:t>
                        </w:r>
                        <w:r w:rsidR="00AB11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10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.2011 do 3</w:t>
                        </w:r>
                        <w:r w:rsidR="00AB11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1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  <w:r w:rsidR="00AB11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12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.2011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96"/>
                          <w:gridCol w:w="1134"/>
                          <w:gridCol w:w="3085"/>
                        </w:tblGrid>
                        <w:tr w:rsidR="00A51A8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Predmet zákazky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Hodnota zákazky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Identifikácia úspešného uchádzača</w:t>
                              </w:r>
                            </w:p>
                          </w:tc>
                        </w:tr>
                        <w:tr w:rsidR="00A50F2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50F2F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Plyn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50F2F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2131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50F2F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SPP a.s., Poprad</w:t>
                              </w:r>
                            </w:p>
                          </w:tc>
                        </w:tr>
                        <w:tr w:rsidR="00AB1103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Stravné šeky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2328,45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Dejeuner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Bratislava</w:t>
                              </w:r>
                            </w:p>
                          </w:tc>
                        </w:tr>
                        <w:tr w:rsidR="00A51A8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Elektrická energia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Východosl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. energetika, Košice</w:t>
                              </w:r>
                            </w:p>
                          </w:tc>
                        </w:tr>
                        <w:tr w:rsidR="00A51A8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51A8F" w:rsidRPr="00A51A8F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Plyn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51A8F" w:rsidRPr="00A51A8F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3524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51A8F" w:rsidRPr="00A51A8F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SPP a.s., Poprad</w:t>
                              </w:r>
                            </w:p>
                          </w:tc>
                        </w:tr>
                        <w:tr w:rsidR="00AB1103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Stravné šeky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1909,50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Dejeuner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Bratislava</w:t>
                              </w:r>
                            </w:p>
                          </w:tc>
                        </w:tr>
                        <w:tr w:rsidR="00AB1103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Učebné pomôcky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5048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P. B.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Data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Centrum, Podolínec</w:t>
                              </w:r>
                            </w:p>
                          </w:tc>
                        </w:tr>
                        <w:tr w:rsidR="00AB1103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Plyn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4152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SPP a.s., Poprad</w:t>
                              </w:r>
                            </w:p>
                          </w:tc>
                        </w:tr>
                        <w:tr w:rsidR="00AB1103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Oprava elektroinštalácie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1797,73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Novspol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Junior, Spišská Belá</w:t>
                              </w:r>
                            </w:p>
                          </w:tc>
                        </w:tr>
                        <w:tr w:rsidR="00AB1103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Rekonštrukcia kuchyne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8601,60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B1103" w:rsidRDefault="00AB1103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Remeslá Belá, Spišská Belá</w:t>
                              </w:r>
                            </w:p>
                          </w:tc>
                        </w:tr>
                      </w:tbl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V</w:t>
                        </w:r>
                        <w:r w:rsidR="00804C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Spišskej Belej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, 3</w:t>
                        </w:r>
                        <w:r w:rsidR="00AB11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1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  <w:r w:rsidR="00AB11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12</w:t>
                        </w:r>
                        <w:bookmarkStart w:id="0" w:name="_GoBack"/>
                        <w:bookmarkEnd w:id="0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.2011</w:t>
                        </w:r>
                      </w:p>
                      <w:p w:rsidR="00A51A8F" w:rsidRPr="00A51A8F" w:rsidRDefault="00A51A8F" w:rsidP="00804C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Identifikácia verejného obstarávateľa: Základná škola</w:t>
                        </w:r>
                        <w:r w:rsidR="00804C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 J. M. Petzvala, Spišská Belá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A51A8F" w:rsidRPr="00A51A8F" w:rsidRDefault="00A51A8F" w:rsidP="00A51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A51A8F" w:rsidRPr="00A51A8F">
                    <w:trPr>
                      <w:trHeight w:val="15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51A8F" w:rsidRPr="00A51A8F" w:rsidRDefault="00A51A8F" w:rsidP="00A51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A51A8F" w:rsidRPr="00A51A8F" w:rsidRDefault="00A51A8F" w:rsidP="00A51A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A51A8F" w:rsidRPr="00A51A8F" w:rsidRDefault="00A51A8F" w:rsidP="00A5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51A8F" w:rsidRPr="00A51A8F" w:rsidRDefault="00A51A8F" w:rsidP="00A51A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EBC" w:rsidRDefault="00423EBC"/>
    <w:sectPr w:rsidR="0042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F"/>
    <w:rsid w:val="001616BF"/>
    <w:rsid w:val="00423EBC"/>
    <w:rsid w:val="00483201"/>
    <w:rsid w:val="00804C13"/>
    <w:rsid w:val="00A50F2F"/>
    <w:rsid w:val="00A51A8F"/>
    <w:rsid w:val="00AB1103"/>
    <w:rsid w:val="00C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51A8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1A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51A8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1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2011-07-26T09:13:00Z</dcterms:created>
  <dcterms:modified xsi:type="dcterms:W3CDTF">2012-01-05T14:03:00Z</dcterms:modified>
</cp:coreProperties>
</file>